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417505"/>
          <w:sz w:val="30"/>
          <w:szCs w:val="30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417505"/>
          <w:sz w:val="30"/>
          <w:szCs w:val="30"/>
          <w:lang w:eastAsia="nl-NL"/>
        </w:rPr>
        <w:t>INSTRUCTIES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INSTALLEER DE TELEFOON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1. plaats de telefoon Type-C poort in de controller een.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2. trek de linkerkant van de controller om de telefoon op. LED 1 is effen blauw om een succesvolle verbinding.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6E524A">
        <w:rPr>
          <w:rFonts w:ascii="Arial" w:eastAsia="Times New Roman" w:hAnsi="Arial" w:cs="Arial"/>
          <w:noProof/>
          <w:color w:val="000000"/>
          <w:sz w:val="21"/>
          <w:szCs w:val="21"/>
          <w:lang w:eastAsia="nl-NL"/>
        </w:rPr>
        <w:drawing>
          <wp:inline distT="0" distB="0" distL="0" distR="0" wp14:anchorId="4421E13B" wp14:editId="6EF9FC16">
            <wp:extent cx="5257800" cy="4000500"/>
            <wp:effectExtent l="0" t="0" r="0" b="0"/>
            <wp:docPr id="17" name="Afbeelding 17" descr="https://ae01.alicdn.com/kf/S13c4c6d9b7d343349341be23eb019a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e01.alicdn.com/kf/S13c4c6d9b7d343349341be23eb019a6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VERBINDING NAAR ANDROID TELEFOONS EN PLAY CONTROLLER-ONDERSTEUNDE ANDROID GAMES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Wanneer de controller is aangesloten op de mobiele telefoon met een blauw LED 1, u kan de controller-ondersteund spel en direct spelen met de controller.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TURN OP DE KOELER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Gebruik de meegeleverde Type-C kabel om de Type-C poort van de koeler en een USB power adapter (niet inbegrepen). De achterkant ventilator verlichting op en de koeler begint.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SCHAKEL DE KOELER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Koppel de externe voeding voor de koeler te schakelen de koeler.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6E524A">
        <w:rPr>
          <w:rFonts w:ascii="Arial" w:eastAsia="Times New Roman" w:hAnsi="Arial" w:cs="Arial"/>
          <w:noProof/>
          <w:color w:val="000000"/>
          <w:sz w:val="21"/>
          <w:szCs w:val="21"/>
          <w:lang w:eastAsia="nl-NL"/>
        </w:rPr>
        <w:lastRenderedPageBreak/>
        <w:drawing>
          <wp:inline distT="0" distB="0" distL="0" distR="0" wp14:anchorId="62CA7CE2" wp14:editId="7D5C5FE6">
            <wp:extent cx="2857500" cy="2857500"/>
            <wp:effectExtent l="0" t="0" r="0" b="0"/>
            <wp:docPr id="18" name="Afbeelding 18" descr="https://ae01.alicdn.com/kf/S2e8bfa4e4deb4deabbe410467c86856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e01.alicdn.com/kf/S2e8bfa4e4deb4deabbe410467c86856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DETACH DE TELEFOON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Houd de rechterkant van de controller stevig en trek de linkerkant van het om de telefoon.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6E524A">
        <w:rPr>
          <w:rFonts w:ascii="Arial" w:eastAsia="Times New Roman" w:hAnsi="Arial" w:cs="Arial"/>
          <w:noProof/>
          <w:color w:val="000000"/>
          <w:sz w:val="21"/>
          <w:szCs w:val="21"/>
          <w:lang w:eastAsia="nl-NL"/>
        </w:rPr>
        <w:drawing>
          <wp:inline distT="0" distB="0" distL="0" distR="0" wp14:anchorId="0D25CBE3" wp14:editId="329D46C8">
            <wp:extent cx="4314825" cy="2476500"/>
            <wp:effectExtent l="0" t="0" r="9525" b="0"/>
            <wp:docPr id="19" name="Afbeelding 19" descr="https://ae01.alicdn.com/kf/S1ad9f20efbec471d826b48c726cbcf7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e01.alicdn.com/kf/S1ad9f20efbec471d826b48c726cbcf74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</w:pPr>
      <w:r w:rsidRPr="006E524A">
        <w:rPr>
          <w:rFonts w:ascii="OpenSans" w:eastAsia="Times New Roman" w:hAnsi="OpenSans" w:cs="Arial"/>
          <w:b/>
          <w:bCs/>
          <w:color w:val="9013FE"/>
          <w:sz w:val="24"/>
          <w:szCs w:val="24"/>
          <w:lang w:eastAsia="nl-NL"/>
        </w:rPr>
        <w:t>SWAP ABXY KNOP POSITIES</w:t>
      </w:r>
    </w:p>
    <w:p w:rsidR="006E524A" w:rsidRPr="006E524A" w:rsidRDefault="006E524A" w:rsidP="006E524A">
      <w:pPr>
        <w:shd w:val="clear" w:color="auto" w:fill="FFFFFF"/>
        <w:spacing w:after="180" w:line="300" w:lineRule="atLeast"/>
        <w:rPr>
          <w:rFonts w:ascii="OpenSans" w:eastAsia="Times New Roman" w:hAnsi="OpenSans" w:cs="Arial"/>
          <w:color w:val="000000"/>
          <w:sz w:val="21"/>
          <w:szCs w:val="21"/>
          <w:lang w:eastAsia="nl-NL"/>
        </w:rPr>
      </w:pP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t>1. er is een gereserveerde groef op de linkerkant van de A/B/X/Y knop. Aligh uw vingertop met de groef en trek de knop.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2. plaats de knoppen volgens de layout en de installatie is afgewerkt.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* Er zijn 2 ABXY layouts.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Xbox layout: Up Y, Links X, Down EEN, Rechts B.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Schakelaar layout: Up X, Links Y, Down B, Rechts EEN.</w:t>
      </w:r>
      <w:r w:rsidRPr="006E524A">
        <w:rPr>
          <w:rFonts w:ascii="OpenSans" w:eastAsia="Times New Roman" w:hAnsi="OpenSans" w:cs="Arial"/>
          <w:color w:val="000000"/>
          <w:sz w:val="21"/>
          <w:szCs w:val="21"/>
          <w:lang w:eastAsia="nl-NL"/>
        </w:rPr>
        <w:br/>
        <w:t>De fabriek standaard layout is Xbox layout.</w:t>
      </w:r>
    </w:p>
    <w:p w:rsidR="006E524A" w:rsidRPr="006E524A" w:rsidRDefault="006E524A" w:rsidP="006E5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6E524A">
        <w:rPr>
          <w:rFonts w:ascii="Arial" w:eastAsia="Times New Roman" w:hAnsi="Arial" w:cs="Arial"/>
          <w:noProof/>
          <w:color w:val="000000"/>
          <w:sz w:val="21"/>
          <w:szCs w:val="21"/>
          <w:lang w:eastAsia="nl-NL"/>
        </w:rPr>
        <w:lastRenderedPageBreak/>
        <w:drawing>
          <wp:inline distT="0" distB="0" distL="0" distR="0" wp14:anchorId="7E0B7883" wp14:editId="24AFD604">
            <wp:extent cx="2476500" cy="2476500"/>
            <wp:effectExtent l="0" t="0" r="0" b="0"/>
            <wp:docPr id="20" name="Afbeelding 20" descr="https://ae01.alicdn.com/kf/S168adbd73230479f8097c450c3a61e9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e01.alicdn.com/kf/S168adbd73230479f8097c450c3a61e93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6E" w:rsidRDefault="0063396E">
      <w:bookmarkStart w:id="0" w:name="_GoBack"/>
      <w:bookmarkEnd w:id="0"/>
    </w:p>
    <w:sectPr w:rsidR="0063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C2"/>
    <w:rsid w:val="0063396E"/>
    <w:rsid w:val="006E524A"/>
    <w:rsid w:val="00C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B882-D104-4FFE-B99D-25978AF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2022-05-29T19:54:00Z</dcterms:created>
  <dcterms:modified xsi:type="dcterms:W3CDTF">2022-05-29T19:54:00Z</dcterms:modified>
</cp:coreProperties>
</file>